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5E2DFF" w14:textId="77777777" w:rsidR="00B379F9" w:rsidRPr="00B379F9" w:rsidRDefault="00B379F9" w:rsidP="00B379F9">
      <w:pPr>
        <w:spacing w:before="300" w:after="120" w:line="405" w:lineRule="atLeast"/>
        <w:jc w:val="center"/>
        <w:outlineLvl w:val="2"/>
        <w:rPr>
          <w:rFonts w:ascii="Open Sans" w:eastAsia="Times New Roman" w:hAnsi="Open Sans" w:cs="Open Sans"/>
          <w:i/>
          <w:iCs/>
          <w:color w:val="000000"/>
          <w:kern w:val="0"/>
          <w:sz w:val="36"/>
          <w:szCs w:val="36"/>
          <w14:ligatures w14:val="none"/>
        </w:rPr>
      </w:pPr>
      <w:r w:rsidRPr="00B379F9">
        <w:rPr>
          <w:rFonts w:ascii="Open Sans" w:eastAsia="Times New Roman" w:hAnsi="Open Sans" w:cs="Open Sans"/>
          <w:i/>
          <w:iCs/>
          <w:color w:val="000000"/>
          <w:kern w:val="0"/>
          <w:sz w:val="36"/>
          <w:szCs w:val="36"/>
          <w14:ligatures w14:val="none"/>
        </w:rPr>
        <w:t>Mercer County Fair</w:t>
      </w:r>
      <w:r w:rsidRPr="00B379F9">
        <w:rPr>
          <w:rFonts w:ascii="Open Sans" w:eastAsia="Times New Roman" w:hAnsi="Open Sans" w:cs="Open Sans"/>
          <w:i/>
          <w:iCs/>
          <w:color w:val="000000"/>
          <w:kern w:val="0"/>
          <w:sz w:val="36"/>
          <w:szCs w:val="36"/>
          <w14:ligatures w14:val="none"/>
        </w:rPr>
        <w:br/>
        <w:t>FFA Division</w:t>
      </w:r>
    </w:p>
    <w:p w14:paraId="4B176A60" w14:textId="4384C6CA" w:rsidR="00B379F9" w:rsidRPr="00B379F9" w:rsidRDefault="00B379F9" w:rsidP="00B379F9">
      <w:pPr>
        <w:spacing w:before="100" w:beforeAutospacing="1" w:after="100" w:afterAutospacing="1"/>
        <w:jc w:val="center"/>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fldChar w:fldCharType="begin"/>
      </w:r>
      <w:r w:rsidRPr="00B379F9">
        <w:rPr>
          <w:rFonts w:ascii="Verdana" w:eastAsia="Times New Roman" w:hAnsi="Verdana" w:cs="Times New Roman"/>
          <w:color w:val="000000"/>
          <w:kern w:val="0"/>
          <w:sz w:val="21"/>
          <w:szCs w:val="21"/>
          <w14:ligatures w14:val="none"/>
        </w:rPr>
        <w:instrText xml:space="preserve"> INCLUDEPICTURE "http://mercercountyfair.com/wp-content/uploads/2014/05/FFA-242x300.png" \* MERGEFORMATINET </w:instrText>
      </w:r>
      <w:r w:rsidRPr="00B379F9">
        <w:rPr>
          <w:rFonts w:ascii="Verdana" w:eastAsia="Times New Roman" w:hAnsi="Verdana" w:cs="Times New Roman"/>
          <w:color w:val="000000"/>
          <w:kern w:val="0"/>
          <w:sz w:val="21"/>
          <w:szCs w:val="21"/>
          <w14:ligatures w14:val="none"/>
        </w:rPr>
        <w:fldChar w:fldCharType="separate"/>
      </w:r>
      <w:r w:rsidRPr="00B379F9">
        <w:rPr>
          <w:rFonts w:ascii="Verdana" w:eastAsia="Times New Roman" w:hAnsi="Verdana" w:cs="Times New Roman"/>
          <w:noProof/>
          <w:color w:val="000000"/>
          <w:kern w:val="0"/>
          <w:sz w:val="21"/>
          <w:szCs w:val="21"/>
          <w14:ligatures w14:val="none"/>
        </w:rPr>
        <w:drawing>
          <wp:inline distT="0" distB="0" distL="0" distR="0" wp14:anchorId="11AD03C9" wp14:editId="63515DB5">
            <wp:extent cx="2557145" cy="3176905"/>
            <wp:effectExtent l="0" t="0" r="0" b="0"/>
            <wp:docPr id="1764012212" name="Picture 1" descr="FF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FA"/>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57145" cy="3176905"/>
                    </a:xfrm>
                    <a:prstGeom prst="rect">
                      <a:avLst/>
                    </a:prstGeom>
                    <a:noFill/>
                    <a:ln>
                      <a:noFill/>
                    </a:ln>
                  </pic:spPr>
                </pic:pic>
              </a:graphicData>
            </a:graphic>
          </wp:inline>
        </w:drawing>
      </w:r>
      <w:r w:rsidRPr="00B379F9">
        <w:rPr>
          <w:rFonts w:ascii="Verdana" w:eastAsia="Times New Roman" w:hAnsi="Verdana" w:cs="Times New Roman"/>
          <w:color w:val="000000"/>
          <w:kern w:val="0"/>
          <w:sz w:val="21"/>
          <w:szCs w:val="21"/>
          <w14:ligatures w14:val="none"/>
        </w:rPr>
        <w:fldChar w:fldCharType="end"/>
      </w:r>
    </w:p>
    <w:p w14:paraId="5C58BD70" w14:textId="77777777" w:rsidR="00B379F9" w:rsidRPr="00B379F9" w:rsidRDefault="00B379F9" w:rsidP="00B379F9">
      <w:pPr>
        <w:spacing w:before="300" w:after="120" w:line="405" w:lineRule="atLeast"/>
        <w:jc w:val="center"/>
        <w:outlineLvl w:val="2"/>
        <w:rPr>
          <w:rFonts w:ascii="Open Sans" w:eastAsia="Times New Roman" w:hAnsi="Open Sans" w:cs="Open Sans"/>
          <w:i/>
          <w:iCs/>
          <w:color w:val="000000"/>
          <w:kern w:val="0"/>
          <w:sz w:val="36"/>
          <w:szCs w:val="36"/>
          <w14:ligatures w14:val="none"/>
        </w:rPr>
      </w:pPr>
      <w:r w:rsidRPr="00B379F9">
        <w:rPr>
          <w:rFonts w:ascii="Open Sans" w:eastAsia="Times New Roman" w:hAnsi="Open Sans" w:cs="Open Sans"/>
          <w:i/>
          <w:iCs/>
          <w:color w:val="000000"/>
          <w:kern w:val="0"/>
          <w:sz w:val="36"/>
          <w:szCs w:val="36"/>
          <w14:ligatures w14:val="none"/>
        </w:rPr>
        <w:t xml:space="preserve">Superintendents </w:t>
      </w:r>
      <w:proofErr w:type="gramStart"/>
      <w:r w:rsidRPr="00B379F9">
        <w:rPr>
          <w:rFonts w:ascii="Open Sans" w:eastAsia="Times New Roman" w:hAnsi="Open Sans" w:cs="Open Sans"/>
          <w:i/>
          <w:iCs/>
          <w:color w:val="000000"/>
          <w:kern w:val="0"/>
          <w:sz w:val="36"/>
          <w:szCs w:val="36"/>
          <w14:ligatures w14:val="none"/>
        </w:rPr>
        <w:t>–  Cora</w:t>
      </w:r>
      <w:proofErr w:type="gramEnd"/>
      <w:r w:rsidRPr="00B379F9">
        <w:rPr>
          <w:rFonts w:ascii="Open Sans" w:eastAsia="Times New Roman" w:hAnsi="Open Sans" w:cs="Open Sans"/>
          <w:i/>
          <w:iCs/>
          <w:color w:val="000000"/>
          <w:kern w:val="0"/>
          <w:sz w:val="36"/>
          <w:szCs w:val="36"/>
          <w14:ligatures w14:val="none"/>
        </w:rPr>
        <w:t xml:space="preserve"> Huss, 873-2261, ext. 1401</w:t>
      </w:r>
      <w:r w:rsidRPr="00B379F9">
        <w:rPr>
          <w:rFonts w:ascii="Open Sans" w:eastAsia="Times New Roman" w:hAnsi="Open Sans" w:cs="Open Sans"/>
          <w:i/>
          <w:iCs/>
          <w:color w:val="000000"/>
          <w:kern w:val="0"/>
          <w:sz w:val="36"/>
          <w:szCs w:val="36"/>
          <w14:ligatures w14:val="none"/>
        </w:rPr>
        <w:br/>
        <w:t>Beulah FFA Adviser</w:t>
      </w:r>
    </w:p>
    <w:p w14:paraId="5368665A" w14:textId="77777777" w:rsidR="00B379F9" w:rsidRPr="00B379F9" w:rsidRDefault="00B379F9" w:rsidP="00B379F9">
      <w:pPr>
        <w:spacing w:before="300" w:after="120" w:line="405" w:lineRule="atLeast"/>
        <w:jc w:val="center"/>
        <w:outlineLvl w:val="2"/>
        <w:rPr>
          <w:rFonts w:ascii="Open Sans" w:eastAsia="Times New Roman" w:hAnsi="Open Sans" w:cs="Open Sans"/>
          <w:i/>
          <w:iCs/>
          <w:color w:val="000000"/>
          <w:kern w:val="0"/>
          <w:sz w:val="36"/>
          <w:szCs w:val="36"/>
          <w14:ligatures w14:val="none"/>
        </w:rPr>
      </w:pPr>
      <w:r w:rsidRPr="00B379F9">
        <w:rPr>
          <w:rFonts w:ascii="Open Sans" w:eastAsia="Times New Roman" w:hAnsi="Open Sans" w:cs="Open Sans"/>
          <w:i/>
          <w:iCs/>
          <w:color w:val="000000"/>
          <w:kern w:val="0"/>
          <w:sz w:val="36"/>
          <w:szCs w:val="36"/>
          <w14:ligatures w14:val="none"/>
        </w:rPr>
        <w:t xml:space="preserve">Bill </w:t>
      </w:r>
      <w:proofErr w:type="spellStart"/>
      <w:r w:rsidRPr="00B379F9">
        <w:rPr>
          <w:rFonts w:ascii="Open Sans" w:eastAsia="Times New Roman" w:hAnsi="Open Sans" w:cs="Open Sans"/>
          <w:i/>
          <w:iCs/>
          <w:color w:val="000000"/>
          <w:kern w:val="0"/>
          <w:sz w:val="36"/>
          <w:szCs w:val="36"/>
          <w14:ligatures w14:val="none"/>
        </w:rPr>
        <w:t>Zingg</w:t>
      </w:r>
      <w:proofErr w:type="spellEnd"/>
      <w:r w:rsidRPr="00B379F9">
        <w:rPr>
          <w:rFonts w:ascii="Open Sans" w:eastAsia="Times New Roman" w:hAnsi="Open Sans" w:cs="Open Sans"/>
          <w:i/>
          <w:iCs/>
          <w:color w:val="000000"/>
          <w:kern w:val="0"/>
          <w:sz w:val="36"/>
          <w:szCs w:val="36"/>
          <w14:ligatures w14:val="none"/>
        </w:rPr>
        <w:t>, 748-2345</w:t>
      </w:r>
      <w:r w:rsidRPr="00B379F9">
        <w:rPr>
          <w:rFonts w:ascii="Open Sans" w:eastAsia="Times New Roman" w:hAnsi="Open Sans" w:cs="Open Sans"/>
          <w:i/>
          <w:iCs/>
          <w:color w:val="000000"/>
          <w:kern w:val="0"/>
          <w:sz w:val="36"/>
          <w:szCs w:val="36"/>
          <w14:ligatures w14:val="none"/>
        </w:rPr>
        <w:br/>
        <w:t>Hazen FFA Adviser</w:t>
      </w:r>
    </w:p>
    <w:p w14:paraId="672B5D6A" w14:textId="77777777" w:rsidR="00B379F9" w:rsidRPr="00B379F9" w:rsidRDefault="002C756B" w:rsidP="00B379F9">
      <w:pPr>
        <w:rPr>
          <w:rFonts w:ascii="Times New Roman" w:eastAsia="Times New Roman" w:hAnsi="Times New Roman" w:cs="Times New Roman"/>
          <w:kern w:val="0"/>
          <w14:ligatures w14:val="none"/>
        </w:rPr>
      </w:pPr>
      <w:r w:rsidRPr="002C756B">
        <w:rPr>
          <w:rFonts w:ascii="Times New Roman" w:eastAsia="Times New Roman" w:hAnsi="Times New Roman" w:cs="Times New Roman"/>
          <w:noProof/>
          <w:kern w:val="0"/>
        </w:rPr>
        <w:pict w14:anchorId="3576F33D">
          <v:rect id="_x0000_i1025" alt="" style="width:468pt;height:.05pt;mso-width-percent:0;mso-height-percent:0;mso-width-percent:0;mso-height-percent:0" o:hralign="center" o:hrstd="t" o:hrnoshade="t" o:hr="t" fillcolor="black" stroked="f"/>
        </w:pict>
      </w:r>
    </w:p>
    <w:p w14:paraId="05AB99BB"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 </w:t>
      </w:r>
    </w:p>
    <w:p w14:paraId="233555D4"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 </w:t>
      </w:r>
    </w:p>
    <w:p w14:paraId="502A7703"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 </w:t>
      </w:r>
    </w:p>
    <w:p w14:paraId="0824957F"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The primary aim of Agriculture Education/Agribusiness/FFA at the high school level is to develop within each student an interest and understanding of the job opportunities in agriculture and to develop selected abilities needed by students who are preparing for employment in this broad occupational field.</w:t>
      </w:r>
    </w:p>
    <w:p w14:paraId="7E87CFB9"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lastRenderedPageBreak/>
        <w:t> </w:t>
      </w:r>
    </w:p>
    <w:p w14:paraId="3B38DAF4"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b/>
          <w:bCs/>
          <w:i/>
          <w:iCs/>
          <w:color w:val="000000"/>
          <w:kern w:val="0"/>
          <w:sz w:val="21"/>
          <w:szCs w:val="21"/>
          <w14:ligatures w14:val="none"/>
        </w:rPr>
        <w:t>See schedule on pages 1 and 2 for entry and release times of all exhibits.</w:t>
      </w:r>
    </w:p>
    <w:p w14:paraId="0F3487F4"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 </w:t>
      </w:r>
    </w:p>
    <w:p w14:paraId="6D504FCA"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General Rules – FFA Division</w:t>
      </w:r>
    </w:p>
    <w:p w14:paraId="3D11E268" w14:textId="77777777" w:rsidR="00B379F9" w:rsidRPr="00B379F9" w:rsidRDefault="00B379F9" w:rsidP="00B379F9">
      <w:pPr>
        <w:numPr>
          <w:ilvl w:val="0"/>
          <w:numId w:val="1"/>
        </w:num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Only active Mercer County North Dakota FFA members are eligible to exhibit static exhibits in this division.</w:t>
      </w:r>
    </w:p>
    <w:p w14:paraId="72278A84" w14:textId="77777777" w:rsidR="00B379F9" w:rsidRPr="00B379F9" w:rsidRDefault="00B379F9" w:rsidP="00B379F9">
      <w:pPr>
        <w:numPr>
          <w:ilvl w:val="0"/>
          <w:numId w:val="1"/>
        </w:num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All entries must be certified by the chapter advisor.</w:t>
      </w:r>
    </w:p>
    <w:p w14:paraId="71F9E8E1" w14:textId="77777777" w:rsidR="00B379F9" w:rsidRPr="00B379F9" w:rsidRDefault="00B379F9" w:rsidP="00B379F9">
      <w:pPr>
        <w:numPr>
          <w:ilvl w:val="0"/>
          <w:numId w:val="1"/>
        </w:num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Only one like item per lot may be exhibited in static lots unless otherwise indicated.</w:t>
      </w:r>
    </w:p>
    <w:p w14:paraId="1B67F467" w14:textId="77777777" w:rsidR="00B379F9" w:rsidRPr="00B379F9" w:rsidRDefault="00B379F9" w:rsidP="00B379F9">
      <w:pPr>
        <w:numPr>
          <w:ilvl w:val="0"/>
          <w:numId w:val="1"/>
        </w:num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FFA entries will be handled as a part of the Mercer County Fair and subject to the general rules of the fair and shall be in keeping with the general policies and regulations governing FFA and Agriculture Education activities.</w:t>
      </w:r>
    </w:p>
    <w:p w14:paraId="7E17E636" w14:textId="77777777" w:rsidR="00B379F9" w:rsidRPr="00B379F9" w:rsidRDefault="00B379F9" w:rsidP="00B379F9">
      <w:pPr>
        <w:numPr>
          <w:ilvl w:val="0"/>
          <w:numId w:val="1"/>
        </w:num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FFA Division is open to other North Dakota FFA chapters for livestock.</w:t>
      </w:r>
    </w:p>
    <w:p w14:paraId="75E79ACD"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 </w:t>
      </w:r>
    </w:p>
    <w:p w14:paraId="512AADF9"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Grain Sheaves</w:t>
      </w:r>
    </w:p>
    <w:p w14:paraId="6D60FAE7" w14:textId="77777777" w:rsidR="00B379F9" w:rsidRPr="00B379F9" w:rsidRDefault="00B379F9" w:rsidP="00B379F9">
      <w:pPr>
        <w:numPr>
          <w:ilvl w:val="0"/>
          <w:numId w:val="2"/>
        </w:num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Refer to the North Dakota State Fair FFA Book for rules and lot numbers.</w:t>
      </w:r>
    </w:p>
    <w:p w14:paraId="3C865AC4"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 </w:t>
      </w:r>
    </w:p>
    <w:p w14:paraId="0954EBCC"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Threshed Grain and Grasses</w:t>
      </w:r>
    </w:p>
    <w:p w14:paraId="19E69561" w14:textId="77777777" w:rsidR="00B379F9" w:rsidRPr="00B379F9" w:rsidRDefault="00B379F9" w:rsidP="00B379F9">
      <w:pPr>
        <w:numPr>
          <w:ilvl w:val="0"/>
          <w:numId w:val="3"/>
        </w:num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Refer to the North Dakota State Fair FFA Book for rules and lot numbers.</w:t>
      </w:r>
    </w:p>
    <w:p w14:paraId="3DFD5A6B"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 </w:t>
      </w:r>
    </w:p>
    <w:p w14:paraId="3B828CD8"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Horticulture</w:t>
      </w:r>
    </w:p>
    <w:p w14:paraId="1A62095F" w14:textId="77777777" w:rsidR="00B379F9" w:rsidRPr="00B379F9" w:rsidRDefault="00B379F9" w:rsidP="00B379F9">
      <w:pPr>
        <w:numPr>
          <w:ilvl w:val="0"/>
          <w:numId w:val="4"/>
        </w:num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Refer to the North Dakota State Fair FFA Book for rules and lot numbers.</w:t>
      </w:r>
    </w:p>
    <w:p w14:paraId="3E0E3F41"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 </w:t>
      </w:r>
    </w:p>
    <w:p w14:paraId="439D6DDD"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Agricultural Mechanics</w:t>
      </w:r>
    </w:p>
    <w:p w14:paraId="098C9B8B" w14:textId="77777777" w:rsidR="00B379F9" w:rsidRPr="00B379F9" w:rsidRDefault="00B379F9" w:rsidP="00B379F9">
      <w:pPr>
        <w:numPr>
          <w:ilvl w:val="0"/>
          <w:numId w:val="5"/>
        </w:num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Refer to the North Dakota State Fair FFA Book for rules and lot numbers.</w:t>
      </w:r>
    </w:p>
    <w:p w14:paraId="7237D851"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 </w:t>
      </w:r>
    </w:p>
    <w:p w14:paraId="63729DCD"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Livestock Exhibits</w:t>
      </w:r>
    </w:p>
    <w:p w14:paraId="3F1C9D69" w14:textId="77777777" w:rsidR="00B379F9" w:rsidRPr="00B379F9" w:rsidRDefault="00B379F9" w:rsidP="00B379F9">
      <w:pPr>
        <w:numPr>
          <w:ilvl w:val="0"/>
          <w:numId w:val="6"/>
        </w:num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Refer to the North Dakota State Fair FFA Book for rules and lot numbers.</w:t>
      </w:r>
    </w:p>
    <w:p w14:paraId="47CF9A1D"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lastRenderedPageBreak/>
        <w:t> </w:t>
      </w:r>
    </w:p>
    <w:p w14:paraId="025823A1"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Exhibiting in Open Class</w:t>
      </w:r>
    </w:p>
    <w:p w14:paraId="0A5B89D8" w14:textId="77777777" w:rsidR="00B379F9" w:rsidRPr="00B379F9" w:rsidRDefault="00B379F9" w:rsidP="00B379F9">
      <w:pPr>
        <w:spacing w:before="100" w:beforeAutospacing="1" w:after="100" w:afterAutospacing="1"/>
        <w:rPr>
          <w:rFonts w:ascii="Verdana" w:eastAsia="Times New Roman" w:hAnsi="Verdana" w:cs="Times New Roman"/>
          <w:color w:val="000000"/>
          <w:kern w:val="0"/>
          <w:sz w:val="21"/>
          <w:szCs w:val="21"/>
          <w14:ligatures w14:val="none"/>
        </w:rPr>
      </w:pPr>
      <w:r w:rsidRPr="00B379F9">
        <w:rPr>
          <w:rFonts w:ascii="Verdana" w:eastAsia="Times New Roman" w:hAnsi="Verdana" w:cs="Times New Roman"/>
          <w:color w:val="000000"/>
          <w:kern w:val="0"/>
          <w:sz w:val="21"/>
          <w:szCs w:val="21"/>
          <w14:ligatures w14:val="none"/>
        </w:rPr>
        <w:t>All North Dakota FFA members may exhibit in the open class livestock, and poultry and rabbit classes. Submit entries by Friday at the fair on the official open class entry forms. In any other division, FFA members must make a separate entry for the open class show.</w:t>
      </w:r>
    </w:p>
    <w:p w14:paraId="6377F776" w14:textId="77777777" w:rsidR="00C465EF" w:rsidRDefault="00C465EF"/>
    <w:sectPr w:rsidR="00C465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666F45"/>
    <w:multiLevelType w:val="multilevel"/>
    <w:tmpl w:val="0944CC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D846771"/>
    <w:multiLevelType w:val="multilevel"/>
    <w:tmpl w:val="5C62AF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45C674E"/>
    <w:multiLevelType w:val="multilevel"/>
    <w:tmpl w:val="D1706D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8BF3818"/>
    <w:multiLevelType w:val="multilevel"/>
    <w:tmpl w:val="6402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2E95C80"/>
    <w:multiLevelType w:val="multilevel"/>
    <w:tmpl w:val="B60A0C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7C187AAA"/>
    <w:multiLevelType w:val="multilevel"/>
    <w:tmpl w:val="5DB8F4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4422390">
    <w:abstractNumId w:val="3"/>
  </w:num>
  <w:num w:numId="2" w16cid:durableId="1887180234">
    <w:abstractNumId w:val="4"/>
  </w:num>
  <w:num w:numId="3" w16cid:durableId="2044288113">
    <w:abstractNumId w:val="0"/>
  </w:num>
  <w:num w:numId="4" w16cid:durableId="1039629793">
    <w:abstractNumId w:val="2"/>
  </w:num>
  <w:num w:numId="5" w16cid:durableId="245112387">
    <w:abstractNumId w:val="5"/>
  </w:num>
  <w:num w:numId="6" w16cid:durableId="892037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9F9"/>
    <w:rsid w:val="002C756B"/>
    <w:rsid w:val="00B379F9"/>
    <w:rsid w:val="00B46EAE"/>
    <w:rsid w:val="00C465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7F8279"/>
  <w15:chartTrackingRefBased/>
  <w15:docId w15:val="{331000F1-CD28-B141-9E37-B3AA69BD10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B379F9"/>
    <w:pPr>
      <w:spacing w:before="100" w:beforeAutospacing="1" w:after="100" w:afterAutospacing="1"/>
      <w:outlineLvl w:val="2"/>
    </w:pPr>
    <w:rPr>
      <w:rFonts w:ascii="Times New Roman" w:eastAsia="Times New Roman" w:hAnsi="Times New Roman" w:cs="Times New Roman"/>
      <w:b/>
      <w:bCs/>
      <w:kern w:val="0"/>
      <w:sz w:val="27"/>
      <w:szCs w:val="27"/>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B379F9"/>
    <w:rPr>
      <w:rFonts w:ascii="Times New Roman" w:eastAsia="Times New Roman" w:hAnsi="Times New Roman" w:cs="Times New Roman"/>
      <w:b/>
      <w:bCs/>
      <w:kern w:val="0"/>
      <w:sz w:val="27"/>
      <w:szCs w:val="27"/>
      <w14:ligatures w14:val="none"/>
    </w:rPr>
  </w:style>
  <w:style w:type="paragraph" w:styleId="NormalWeb">
    <w:name w:val="Normal (Web)"/>
    <w:basedOn w:val="Normal"/>
    <w:uiPriority w:val="99"/>
    <w:semiHidden/>
    <w:unhideWhenUsed/>
    <w:rsid w:val="00B379F9"/>
    <w:pPr>
      <w:spacing w:before="100" w:beforeAutospacing="1" w:after="100" w:afterAutospacing="1"/>
    </w:pPr>
    <w:rPr>
      <w:rFonts w:ascii="Times New Roman" w:eastAsia="Times New Roman" w:hAnsi="Times New Roman" w:cs="Times New Roman"/>
      <w:kern w:val="0"/>
      <w14:ligatures w14:val="none"/>
    </w:rPr>
  </w:style>
  <w:style w:type="character" w:styleId="Emphasis">
    <w:name w:val="Emphasis"/>
    <w:basedOn w:val="DefaultParagraphFont"/>
    <w:uiPriority w:val="20"/>
    <w:qFormat/>
    <w:rsid w:val="00B379F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6052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296</Words>
  <Characters>1693</Characters>
  <Application>Microsoft Office Word</Application>
  <DocSecurity>0</DocSecurity>
  <Lines>14</Lines>
  <Paragraphs>3</Paragraphs>
  <ScaleCrop>false</ScaleCrop>
  <Company/>
  <LinksUpToDate>false</LinksUpToDate>
  <CharactersWithSpaces>1986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Tiffany Weigum</dc:creator>
  <cp:keywords/>
  <dc:description/>
  <cp:lastModifiedBy>Tiffany Weigum</cp:lastModifiedBy>
  <cp:revision>1</cp:revision>
  <dcterms:created xsi:type="dcterms:W3CDTF">2024-06-04T21:40:00Z</dcterms:created>
  <dcterms:modified xsi:type="dcterms:W3CDTF">2024-06-04T21:40:00Z</dcterms:modified>
</cp:coreProperties>
</file>